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center"/>
        <w:outlineLvl w:val="1"/>
        <w:rPr>
          <w:rFonts w:eastAsia="Times New Roman"/>
          <w:b/>
          <w:bCs/>
          <w:sz w:val="36"/>
          <w:szCs w:val="36"/>
          <w:lang w:bidi="en-US"/>
        </w:rPr>
      </w:pPr>
      <w:r>
        <w:rPr>
          <w:rFonts w:eastAsia="Times New Roman"/>
          <w:b/>
          <w:bCs/>
          <w:sz w:val="36"/>
          <w:szCs w:val="36"/>
          <w:lang w:bidi="en-US"/>
        </w:rPr>
        <w:drawing>
          <wp:inline distT="0" distB="0" distL="114300" distR="114300">
            <wp:extent cx="1946275" cy="1153160"/>
            <wp:effectExtent l="0" t="0" r="15875" b="8890"/>
            <wp:docPr id="1" name="Picture 1" descr="13977972_1276445275723430_141782292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3977972_1276445275723430_1417822923_o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center"/>
        <w:outlineLvl w:val="1"/>
        <w:rPr>
          <w:rFonts w:eastAsia="Times New Roman"/>
          <w:b/>
          <w:bCs/>
          <w:sz w:val="32"/>
          <w:szCs w:val="32"/>
          <w:lang w:bidi="en-US"/>
        </w:rPr>
      </w:pPr>
      <w:r>
        <w:rPr>
          <w:rFonts w:eastAsia="Times New Roman"/>
          <w:b/>
          <w:bCs/>
          <w:sz w:val="32"/>
          <w:szCs w:val="32"/>
          <w:lang w:bidi="en-US"/>
        </w:rPr>
        <w:t>SKILLS CHECKLIST</w:t>
      </w:r>
    </w:p>
    <w:p>
      <w:pPr>
        <w:spacing w:after="0" w:line="360" w:lineRule="auto"/>
        <w:jc w:val="center"/>
        <w:outlineLvl w:val="1"/>
        <w:rPr>
          <w:rFonts w:eastAsia="Times New Roman"/>
          <w:b/>
          <w:bCs/>
          <w:sz w:val="36"/>
          <w:szCs w:val="36"/>
          <w:lang w:bidi="en-US"/>
        </w:rPr>
      </w:pPr>
      <w:r>
        <w:rPr>
          <w:rFonts w:eastAsia="Times New Roman"/>
          <w:b/>
          <w:bCs/>
          <w:sz w:val="32"/>
          <w:szCs w:val="32"/>
          <w:lang w:bidi="en-US"/>
        </w:rPr>
        <w:t>LONG TERM CARE RN/LPN</w:t>
      </w:r>
    </w:p>
    <w:tbl>
      <w:tblPr>
        <w:tblStyle w:val="4"/>
        <w:tblW w:w="10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2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82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bookmarkStart w:id="0" w:name="table01"/>
            <w:bookmarkEnd w:id="0"/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Name:</w:t>
            </w:r>
          </w:p>
        </w:tc>
        <w:tc>
          <w:tcPr>
            <w:tcW w:w="2743" w:type="dxa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spacing w:after="0" w:line="360" w:lineRule="auto"/>
        <w:rPr>
          <w:rFonts w:eastAsia="Times New Roman" w:cs="Arial"/>
          <w:b/>
          <w:bCs/>
          <w:color w:val="000000" w:themeColor="text1"/>
          <w:lang w:bidi="en-US"/>
          <w14:textFill>
            <w14:solidFill>
              <w14:schemeClr w14:val="tx1"/>
            </w14:solidFill>
          </w14:textFill>
        </w:rPr>
      </w:pPr>
      <w:bookmarkStart w:id="1" w:name="Text45"/>
      <w:bookmarkEnd w:id="1"/>
    </w:p>
    <w:p>
      <w:pPr>
        <w:spacing w:after="0" w:line="360" w:lineRule="auto"/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bCs/>
          <w:color w:val="000000" w:themeColor="text1"/>
          <w:lang w:bidi="en-US"/>
          <w14:textFill>
            <w14:solidFill>
              <w14:schemeClr w14:val="tx1"/>
            </w14:solidFill>
          </w14:textFill>
        </w:rPr>
        <w:t>Please indicate 1, 2, 3, or 4 in boxes below using the following rankings:</w:t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> </w:t>
      </w:r>
    </w:p>
    <w:p>
      <w:pPr>
        <w:spacing w:after="0" w:line="360" w:lineRule="auto"/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bCs/>
          <w:color w:val="000000" w:themeColor="text1"/>
          <w:lang w:bidi="en-US"/>
          <w14:textFill>
            <w14:solidFill>
              <w14:schemeClr w14:val="tx1"/>
            </w14:solidFill>
          </w14:textFill>
        </w:rPr>
        <w:t>1</w:t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 xml:space="preserve"> = Clinicals Only  2 = Some Experience </w:t>
      </w:r>
      <w:r>
        <w:rPr>
          <w:rFonts w:eastAsia="Times New Roman" w:cs="Arial"/>
          <w:b/>
          <w:bCs/>
          <w:color w:val="000000" w:themeColor="text1"/>
          <w:lang w:bidi="en-US"/>
          <w14:textFill>
            <w14:solidFill>
              <w14:schemeClr w14:val="tx1"/>
            </w14:solidFill>
          </w14:textFill>
        </w:rPr>
        <w:t>3</w:t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 xml:space="preserve"> = Experienced  </w:t>
      </w:r>
      <w:r>
        <w:rPr>
          <w:rFonts w:eastAsia="Times New Roman" w:cs="Arial"/>
          <w:b/>
          <w:bCs/>
          <w:color w:val="000000" w:themeColor="text1"/>
          <w:lang w:bidi="en-US"/>
          <w14:textFill>
            <w14:solidFill>
              <w14:schemeClr w14:val="tx1"/>
            </w14:solidFill>
          </w14:textFill>
        </w:rPr>
        <w:t>4</w:t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 xml:space="preserve"> = Can Perform Task Independently </w:t>
      </w:r>
    </w:p>
    <w:tbl>
      <w:tblPr>
        <w:tblStyle w:val="4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5"/>
        <w:gridCol w:w="596"/>
        <w:gridCol w:w="4938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1"/>
            <w:bookmarkEnd w:id="2"/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UNIT / SKILLSSKILLS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jc w:val="center"/>
              <w:outlineLvl w:val="5"/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Exp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UNIT / SKILLS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jc w:val="center"/>
              <w:outlineLvl w:val="5"/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899" w:type="dxa"/>
            <w:gridSpan w:val="3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NEUROLOGICAL SYSTEM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Neuro Assessment/Neuro Vitals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Pre / Post Neurological Surgery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Halo Traction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CNS Infections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Seizure Precautions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Parkinsons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Caring for Patient with: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Alzheimers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Spinal Cord Injury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Autonomic Dysreflexia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     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Head Injury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Chronic C.V.A / T.I.A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Rehabilitation of the Neuro Patient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Using Glascow Coma Scale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500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CARDIOVASCULAR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bookmarkStart w:id="5" w:name="_GoBack"/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Assessment:</w:t>
            </w:r>
            <w:bookmarkEnd w:id="5"/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Angina (</w:t>
            </w: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Acute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and Chronic)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Capillary Refill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Assessing and Treating Orthostatic BP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Edema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Assessing Abnormal Heart Tones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Heart Tones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Antiembolic Devices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  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Pulses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500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PATIENTS WITH RESPIRATORY PROBLEMS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Assessing the Respiratory System including: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 w:val="0"/>
                <w:bCs w:val="0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Care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of Ventilator Dependent Patient: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Breath Sounds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 Suctioning: Length of time suctioning 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Breathing Pattern / Effort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Hyperventilation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Cough Effort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Ventilator Settings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Skin and Nail Bed Color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Documentation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Sputum (Color/Character)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Caring for a Patient with: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Care and Maintenance of: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Respiratory Failure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Acute  Airway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Respiratory Infections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Nasopharyngeal Airway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Status Asthmatic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Oropharyngeal Airway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Respiratory Distress Syndrome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Administering and Monitoring O2 including: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Pulmonary Edema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Nasal Cannula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Pulmonary Emboli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Mask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Tension Pneumothorax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O2 Sats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Tracheostomy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Demonstrating proper use of Ambu Bag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Incentive Spirometer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500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GASTROINTESTINAL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Assessing Bowel Sounds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Abdominal Wounds or Infections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Identifying Abnormalities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Ileostomy/Colostomy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Caring for Patient on Total Parenteral Nutrition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Stool Tests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Inserting /Maintaining Feeding Tubes (NG)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I&amp;O: Shift volumes and totals including marking and/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Administering Tube Feedings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Or measuring amounts of urine, gastric fluid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NG drainage, emesis, diarrhea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500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GENITOURINARY/RENAL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Inserting/Maintaining Urinary Drainage Tubes: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Caring for Patients with Chronic Renal Failure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Insertion of Foley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Caring for Patient receiving Dialysis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Managing Urostomy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Assessing Fluid and Electrolyte Problems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Managing Suprapubic Catheter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Knowledge of UA values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Placing Condom Catheter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Collecting Specimens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500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ENDOCRINE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Caring for the Diabetic Patient: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Caring for the Diabetic Patient: (Cont’d)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Checking Capillary Blood Glucose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Insulin Administration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Diabetic Teaching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Hormone Therapy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 Treating Hypo/Hyperglycemia 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3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spacing w:after="0" w:line="360" w:lineRule="auto"/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> </w:t>
      </w:r>
    </w:p>
    <w:tbl>
      <w:tblPr>
        <w:tblStyle w:val="4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0"/>
        <w:gridCol w:w="596"/>
        <w:gridCol w:w="3913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UNIT / SKILLS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jc w:val="center"/>
              <w:outlineLvl w:val="5"/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Exp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UNIT / SKILLS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jc w:val="center"/>
              <w:outlineLvl w:val="5"/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275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MUSCULOSKELETAL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Traction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Crutch Walking/Walkers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Braces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Arthroscopy/Arthrotomy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Casts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Caring for Patients with: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Collars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Joint/Bone Disorders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Slings/Splints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Total Knee Replacement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Skeletal and Skin Traction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Total Hip Replacement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Beds: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Amputation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Clinitron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Roto Rest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Circelectric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275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VITAL SIGNS AND WEIGHTS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Obtaining and Recording: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Recognizing Cardiac Arrest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BP, Including Orthostatic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Cardioversion</w:t>
            </w: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Defibilation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Pulse, Radial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Activating Code Term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Temperature, Oral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Bringing Emergency Equipment to Room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Temperature, Rectal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DNR Status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Temperature, Axillary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Applying Oximeter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Temperature, Tympanic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Scale Use: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Respiration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Standing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Weight, Pounds and Kilograms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Chair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Electronic VS equipment: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Bed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Automatic BP Machine (Dynamap)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Recording and Reporting Information 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Electronic Thermometer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275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HYGIENE/SKIN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Risk Factors For Skin Breakdown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Bathing/Daily Hygiene: cont’d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Observing, recording and reporting pressure points for redness of breakdown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Peri Care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Recording and Reporting Hygiene/Skin//Breakdown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Foot care for Patients with Impaired Circulation of 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Sensation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Bathing/Daily Hygiene: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Incontinence care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Bathing (shower/tub/arjo)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Shaving and Precautions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Shower Chair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Pressure and Friction Reduction Devices: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Bath/Shower Boat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Special Beds/Mattresses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Oral care including patients who are 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NPO, Comatose, with dentures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Heels and Elbow Protection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Foot Cradles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275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NUTRITION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Estimating Intake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Counting Calories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Setting up for Meals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Fluid Restriction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Aspiration Precautions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NPO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Nourishment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Recording and Reporting Nutritional Information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Feeding Patients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275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CARE ROUTINE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New Admissions and Transfers: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Preparing for and Explaining Routines to Patient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Room Preparation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Post Mortem Care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VS. Height and Weight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Inventory and Disposition of Belongings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Room Orientation, Call Bell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7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Basic Comfort Measures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913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spacing w:after="0" w:line="360" w:lineRule="auto"/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> </w:t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> </w:t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> </w:t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> </w:t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> </w:t>
      </w:r>
    </w:p>
    <w:p>
      <w:pPr>
        <w:spacing w:after="0" w:line="360" w:lineRule="auto"/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  <w:t> </w:t>
      </w:r>
    </w:p>
    <w:p>
      <w:pPr>
        <w:spacing w:after="0" w:line="360" w:lineRule="auto"/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eastAsia="Times New Roman" w:cs="Arial"/>
          <w:color w:val="000000" w:themeColor="text1"/>
          <w:lang w:bidi="en-US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596"/>
        <w:gridCol w:w="4406"/>
        <w:gridCol w:w="328"/>
        <w:gridCol w:w="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bookmarkStart w:id="3" w:name="table04"/>
            <w:bookmarkEnd w:id="3"/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UNIT / SKILS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jc w:val="center"/>
              <w:outlineLvl w:val="5"/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Exp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UNIT /SKILLS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jc w:val="center"/>
              <w:outlineLvl w:val="5"/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305" w:type="dxa"/>
            <w:gridSpan w:val="5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SAFETY AND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Determining Patient ID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Ambulating with or without Device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Identifying/Responding to Safety Hazards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Patient Safety Module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Determining Need for Additional Help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Reporting Broken Equipment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Recognizing Abuse: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Hoyer Lift (Dextra/Maxi)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Substance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Bed Operation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Physical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Wheel Locks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Emotional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Alarms (Bed, Patient, Unit)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Maintaining Clean , Orderly work area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Call Light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Handling Hazardous Materials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Application and Documentation of Restraints: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Proper Body Mechanics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Belt, Including Seat Belt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ROM Exercises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Wrist/Ankle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Transfer to Bed, WC, Commode with or without device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Vest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Turning and Positioning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Seizure Pads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037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INFECTION CONTROL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Proper Use of Specific Barrier Methods: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MRSA Precautions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Gloves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Hand Washing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Gown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Infectious/Hazardous Waste Disposal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Mask/Goggles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Supply/Equipment Disposal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Protective/Reverse Isolation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Disposable Thermometer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Body Substance Isolation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Use of CPR Mask/Bag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TB Precautions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Disposal of Sharpe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037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LINES SKILLS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Venipuncture for Specimen 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Administering Blood and Blood Products</w:t>
            </w:r>
          </w:p>
        </w:tc>
        <w:tc>
          <w:tcPr>
            <w:tcW w:w="32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IV Therapy Including: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Obtaining Central Venous/Peripheral Venous Blood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Starting IV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Using PICC, Hickman, Triple Lumen Caths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Changing IV Sites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Set up and Monitoring for TPN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Changing IV Dressings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Changing IV Tubing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Administering Fluids on Continuous IV Pumps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Setting Up and Monitoring PCA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305" w:type="dxa"/>
            <w:gridSpan w:val="5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MEDICATION AND ADMINISTRATION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Cimetidine (Tagamet)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Lorazepam (Ativan)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Diazepam (Valium)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Morphine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Digoxin (Lanoxin)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Naloxone (Narcan)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Duramorph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Nitroglycerine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Furosemide (Lasix)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Pentobarbital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Heparin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Phenytoin (Dilantin)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0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Insulin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40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  Potassium Chloride</w:t>
            </w:r>
          </w:p>
        </w:tc>
        <w:tc>
          <w:tcPr>
            <w:tcW w:w="596" w:type="dxa"/>
            <w:gridSpan w:val="2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>  </w:t>
      </w:r>
    </w:p>
    <w:tbl>
      <w:tblPr>
        <w:tblStyle w:val="4"/>
        <w:tblW w:w="10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4"/>
        <w:gridCol w:w="596"/>
        <w:gridCol w:w="4608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bookmarkStart w:id="4" w:name="table05"/>
            <w:bookmarkEnd w:id="4"/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UNIT / SKILLS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jc w:val="center"/>
              <w:outlineLvl w:val="5"/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Exp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UNIT / SKILLS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jc w:val="center"/>
              <w:outlineLvl w:val="5"/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 w:themeColor="text1"/>
                <w:lang w:bidi="en-US"/>
                <w14:textFill>
                  <w14:solidFill>
                    <w14:schemeClr w14:val="tx1"/>
                  </w14:solidFill>
                </w14:textFill>
              </w:rPr>
              <w:t>Exp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278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MEDICATION AND ADMINISTRATION (CONT’D)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Terbutaline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Topical Medications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Theophylline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Suppositories: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Verapamil (Calan)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Vaginal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Oral Medications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Rectal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Ordering Meds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278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OTHER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Obtaining Cultures for Septic Work-up (Blood, Sputum, Urine, Catheter Tips)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Communicating Discharge Needs and Arrangements for Support through Appropriate Documentation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Caring for Patient Using Jehovah Witness Protocol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Coordinating Multidisciplinary Plan of care and Initiating Interdisciplinary Referral for Patient Needs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Overbed Frame Safety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Preparing Patient for Surgery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Specialty Beds (i.e. Kinair)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Clearly Communicating the Plan of care, Patient Responses and Outcomes in the Patient Record According to Standards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Hospital Transport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Assigning or Delegating Tasks to Another for which that Person is Prepared and Qualified to Perform, i.e. LPN’s or CNA’s 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Providing Education to Patient Family Related to Medical Condition, Self Care and Health Care Habits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Using Computerized Tools Effectively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278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Using Appropriate Abbreviations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Reinforcing RN Teaching with Patient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Identifying Need for Alternate Communicating Mechanisms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Selecting and Using Forms Appropriately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Communicating to Charge RN: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Using Alternate Communication Tools/Devices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Changes in Patient Condition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Patient Needs, Complaints and Concerns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Unusual Incidents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278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UNIT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Identifying Unusual Incidents on the Unit that Require reporting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 Completing Risk Management Reports as Needed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Locating and Using Appropriate Reference Materials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Obtaining Needed Supplies and Equipment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Charging for Patient Care items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Using Telephone System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278" w:type="dxa"/>
            <w:gridSpan w:val="4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MISCELLANEOUS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Knowledge of Serum Lab Values Including: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Caring for Drains/Tubes (i.e. Hemovac, Penrose)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Chem 7, Chem 10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Monitoring and Assessing I &amp; O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   CBC   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Performing Complex Dressing Changes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  Serum drug levels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Alert Charting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Pain Management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4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  <w:r>
              <w:rPr>
                <w:rFonts w:ascii="Times New Roman" w:hAnsi="Times New Roman" w:eastAsia="Times New Roman" w:cs="Arial"/>
                <w:lang w:bidi="en-US"/>
              </w:rPr>
              <w:br w:type="textWrapping"/>
            </w: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Signature:</w:t>
            </w:r>
          </w:p>
        </w:tc>
        <w:tc>
          <w:tcPr>
            <w:tcW w:w="596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4608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  <w:r>
              <w:rPr>
                <w:rFonts w:ascii="Times New Roman" w:hAnsi="Times New Roman" w:eastAsia="Times New Roman" w:cs="Arial"/>
                <w:lang w:bidi="en-US"/>
              </w:rPr>
              <w:br w:type="textWrapping"/>
            </w: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Date:</w:t>
            </w:r>
          </w:p>
        </w:tc>
        <w:tc>
          <w:tcPr>
            <w:tcW w:w="630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</w:tbl>
    <w:p>
      <w:pPr>
        <w:widowControl w:val="0"/>
        <w:spacing w:after="0" w:line="36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b/>
          <w:snapToGrid w:val="0"/>
          <w:lang w:bidi="en-US"/>
        </w:rPr>
      </w:pPr>
    </w:p>
    <w:p>
      <w:pPr>
        <w:widowControl w:val="0"/>
        <w:spacing w:after="0" w:line="360" w:lineRule="auto"/>
        <w:rPr>
          <w:rFonts w:eastAsia="Times New Roman" w:cs="Arial"/>
          <w:b/>
          <w:snapToGrid w:val="0"/>
          <w:lang w:bidi="en-US"/>
        </w:rPr>
      </w:pP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24"/>
    <w:rsid w:val="008B5184"/>
    <w:rsid w:val="008E02A2"/>
    <w:rsid w:val="008F4F24"/>
    <w:rsid w:val="785B012B"/>
    <w:rsid w:val="7DC95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Grid2"/>
    <w:basedOn w:val="3"/>
    <w:qFormat/>
    <w:uiPriority w:val="0"/>
    <w:rPr>
      <w:rFonts w:ascii="Times New Roman" w:hAnsi="Times New Roman" w:eastAsia="Times New Roman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26049DAD</Template>
  <Company>Samaritan Healthcare and Hospice</Company>
  <Pages>7</Pages>
  <Words>1338</Words>
  <Characters>7631</Characters>
  <Lines>63</Lines>
  <Paragraphs>17</Paragraphs>
  <ScaleCrop>false</ScaleCrop>
  <LinksUpToDate>false</LinksUpToDate>
  <CharactersWithSpaces>8952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2014-04-09T20:36:00Z</dcterms:created>
  <dc:creator>Devin Asante</dc:creator>
  <cp:lastModifiedBy>cecil</cp:lastModifiedBy>
  <cp:lastPrinted>2016-08-12T04:06:43Z</cp:lastPrinted>
  <dcterms:modified xsi:type="dcterms:W3CDTF">2016-08-12T04:09:12Z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